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3B9" w:rsidRDefault="002273B9" w:rsidP="00C33BE9">
      <w:pPr>
        <w:pStyle w:val="a3"/>
        <w:jc w:val="center"/>
        <w:rPr>
          <w:b/>
          <w:sz w:val="28"/>
          <w:szCs w:val="28"/>
        </w:rPr>
      </w:pPr>
    </w:p>
    <w:p w:rsidR="00C33BE9" w:rsidRPr="002548E9" w:rsidRDefault="00C33BE9" w:rsidP="00C33BE9">
      <w:pPr>
        <w:pStyle w:val="a3"/>
        <w:jc w:val="center"/>
        <w:rPr>
          <w:b/>
          <w:sz w:val="28"/>
          <w:szCs w:val="28"/>
        </w:rPr>
      </w:pPr>
      <w:r w:rsidRPr="002548E9">
        <w:rPr>
          <w:b/>
          <w:sz w:val="28"/>
          <w:szCs w:val="28"/>
        </w:rPr>
        <w:t>ПОЯСНИТЕЛЬНАЯ ЗАПИСКА</w:t>
      </w:r>
    </w:p>
    <w:p w:rsidR="002273B9" w:rsidRPr="007B204E" w:rsidRDefault="00C33BE9" w:rsidP="002273B9">
      <w:pPr>
        <w:shd w:val="clear" w:color="auto" w:fill="FFFFFF"/>
        <w:ind w:right="-1"/>
        <w:jc w:val="center"/>
        <w:rPr>
          <w:b/>
          <w:bCs/>
          <w:sz w:val="28"/>
          <w:szCs w:val="28"/>
        </w:rPr>
      </w:pPr>
      <w:r w:rsidRPr="002548E9">
        <w:rPr>
          <w:b/>
          <w:sz w:val="28"/>
          <w:szCs w:val="28"/>
        </w:rPr>
        <w:t xml:space="preserve">к </w:t>
      </w:r>
      <w:r w:rsidR="00F738D4" w:rsidRPr="009202DD">
        <w:rPr>
          <w:b/>
          <w:sz w:val="28"/>
          <w:szCs w:val="28"/>
        </w:rPr>
        <w:t xml:space="preserve">проекту </w:t>
      </w:r>
      <w:r w:rsidR="00F738D4" w:rsidRPr="00863B99">
        <w:rPr>
          <w:b/>
          <w:sz w:val="28"/>
          <w:szCs w:val="28"/>
        </w:rPr>
        <w:t xml:space="preserve">Закона Ульяновской области </w:t>
      </w:r>
      <w:r w:rsidR="00F738D4">
        <w:rPr>
          <w:b/>
          <w:sz w:val="28"/>
          <w:szCs w:val="28"/>
        </w:rPr>
        <w:t>«</w:t>
      </w:r>
      <w:r w:rsidR="00F738D4" w:rsidRPr="007B204E">
        <w:rPr>
          <w:b/>
          <w:bCs/>
          <w:sz w:val="28"/>
          <w:szCs w:val="28"/>
        </w:rPr>
        <w:t>О внесении изменени</w:t>
      </w:r>
      <w:r w:rsidR="00F738D4">
        <w:rPr>
          <w:b/>
          <w:bCs/>
          <w:sz w:val="28"/>
          <w:szCs w:val="28"/>
        </w:rPr>
        <w:t>й</w:t>
      </w:r>
      <w:r w:rsidR="00F738D4" w:rsidRPr="007B204E">
        <w:rPr>
          <w:b/>
          <w:bCs/>
          <w:sz w:val="28"/>
          <w:szCs w:val="28"/>
        </w:rPr>
        <w:t xml:space="preserve"> в Закон Ульяновской области «Градостроите</w:t>
      </w:r>
      <w:r w:rsidR="00F738D4">
        <w:rPr>
          <w:b/>
          <w:bCs/>
          <w:sz w:val="28"/>
          <w:szCs w:val="28"/>
        </w:rPr>
        <w:t>льный устав Ульяновской области</w:t>
      </w:r>
      <w:r w:rsidR="002273B9" w:rsidRPr="007B204E">
        <w:rPr>
          <w:b/>
          <w:bCs/>
          <w:sz w:val="28"/>
          <w:szCs w:val="28"/>
        </w:rPr>
        <w:t>»</w:t>
      </w:r>
    </w:p>
    <w:p w:rsidR="00E10139" w:rsidRPr="002548E9" w:rsidRDefault="00E10139" w:rsidP="002273B9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3121E1" w:rsidRPr="0016252D" w:rsidRDefault="00F738D4" w:rsidP="00681BF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6252D">
        <w:rPr>
          <w:sz w:val="27"/>
          <w:szCs w:val="27"/>
        </w:rPr>
        <w:t>Проект Закона Ульяновской области «</w:t>
      </w:r>
      <w:r w:rsidRPr="0016252D">
        <w:rPr>
          <w:bCs/>
          <w:sz w:val="27"/>
          <w:szCs w:val="27"/>
        </w:rPr>
        <w:t>О внесении изменений в Закон Ульяновской области «Градостроительный устав Ульяновской области»</w:t>
      </w:r>
      <w:r w:rsidR="00681BF9" w:rsidRPr="0016252D">
        <w:rPr>
          <w:sz w:val="27"/>
          <w:szCs w:val="27"/>
        </w:rPr>
        <w:t xml:space="preserve"> </w:t>
      </w:r>
      <w:r w:rsidR="00027ADB" w:rsidRPr="0016252D">
        <w:rPr>
          <w:sz w:val="27"/>
          <w:szCs w:val="27"/>
        </w:rPr>
        <w:t xml:space="preserve">(далее - законопроект) </w:t>
      </w:r>
      <w:r w:rsidR="003121E1" w:rsidRPr="0016252D">
        <w:rPr>
          <w:sz w:val="27"/>
          <w:szCs w:val="27"/>
        </w:rPr>
        <w:t>разработан в целях приведения законодательства Ульяновской области в соответствие с положениями Градостроительного кодекса Российской Федерации.</w:t>
      </w:r>
    </w:p>
    <w:p w:rsidR="003121E1" w:rsidRPr="0016252D" w:rsidRDefault="003121E1" w:rsidP="003121E1">
      <w:pPr>
        <w:pStyle w:val="aa"/>
        <w:tabs>
          <w:tab w:val="left" w:pos="709"/>
        </w:tabs>
        <w:ind w:firstLine="709"/>
        <w:rPr>
          <w:sz w:val="27"/>
          <w:szCs w:val="27"/>
        </w:rPr>
      </w:pPr>
      <w:r w:rsidRPr="0016252D">
        <w:rPr>
          <w:sz w:val="27"/>
          <w:szCs w:val="27"/>
        </w:rPr>
        <w:t>Федеральным законом от 31.12.2017 № 507-ФЗ «О</w:t>
      </w:r>
      <w:r w:rsidR="00E17B63" w:rsidRPr="0016252D">
        <w:rPr>
          <w:sz w:val="27"/>
          <w:szCs w:val="27"/>
        </w:rPr>
        <w:t xml:space="preserve"> </w:t>
      </w:r>
      <w:r w:rsidRPr="0016252D">
        <w:rPr>
          <w:sz w:val="27"/>
          <w:szCs w:val="27"/>
        </w:rPr>
        <w:t>внесении изменений в Градостроительный кодекс Российской Федерации и отдельные законодательные акты Российской Федерации» определен порядок подготовки документов территориального планирования для двух и более субъектов Российской Федерации и согласования проекта схемы территориального планирования для двух и более субъектов Российской Федерации. Проектом закона вносятся корреспондирующие изменения в полномочия органов исполнительной власти Ульяновской области в сфере градостроительной деятельности двух и более субъектов Российской Федерации, одним из которых является Ульяновская область</w:t>
      </w:r>
      <w:r w:rsidR="0008244E">
        <w:rPr>
          <w:sz w:val="27"/>
          <w:szCs w:val="27"/>
        </w:rPr>
        <w:t xml:space="preserve">, в части утверждения </w:t>
      </w:r>
      <w:r w:rsidR="0008244E" w:rsidRPr="0016252D">
        <w:rPr>
          <w:sz w:val="27"/>
          <w:szCs w:val="27"/>
        </w:rPr>
        <w:t xml:space="preserve">документов территориального планирования для двух и более субъектов </w:t>
      </w:r>
      <w:r w:rsidR="0008244E">
        <w:rPr>
          <w:sz w:val="27"/>
          <w:szCs w:val="27"/>
        </w:rPr>
        <w:t xml:space="preserve">Правительством Ульяновской области и подготовки проекта схемы ИОГВ Ульяновской области. </w:t>
      </w:r>
    </w:p>
    <w:p w:rsidR="003121E1" w:rsidRPr="0016252D" w:rsidRDefault="003121E1" w:rsidP="00AA44F4">
      <w:pPr>
        <w:pStyle w:val="a3"/>
        <w:ind w:firstLine="708"/>
        <w:jc w:val="both"/>
        <w:rPr>
          <w:sz w:val="27"/>
          <w:szCs w:val="27"/>
        </w:rPr>
      </w:pPr>
      <w:r w:rsidRPr="0016252D">
        <w:rPr>
          <w:sz w:val="27"/>
          <w:szCs w:val="27"/>
        </w:rPr>
        <w:t>Согласно пункту 5</w:t>
      </w:r>
      <w:r w:rsidRPr="0016252D">
        <w:rPr>
          <w:sz w:val="27"/>
          <w:szCs w:val="27"/>
          <w:vertAlign w:val="superscript"/>
        </w:rPr>
        <w:t>1</w:t>
      </w:r>
      <w:r w:rsidRPr="0016252D">
        <w:rPr>
          <w:sz w:val="27"/>
          <w:szCs w:val="27"/>
        </w:rPr>
        <w:t xml:space="preserve"> части 3 статьи 14 Градостроительного кодекса Российской Федерации (в редакции Федерального закона от 31.12.2017 №</w:t>
      </w:r>
      <w:r w:rsidR="00E17B63" w:rsidRPr="0016252D">
        <w:rPr>
          <w:sz w:val="27"/>
          <w:szCs w:val="27"/>
        </w:rPr>
        <w:t xml:space="preserve"> </w:t>
      </w:r>
      <w:r w:rsidRPr="0016252D">
        <w:rPr>
          <w:sz w:val="27"/>
          <w:szCs w:val="27"/>
        </w:rPr>
        <w:t xml:space="preserve">507-ФЗ) перечень видов объектов регионального значения, определенный в </w:t>
      </w:r>
      <w:r w:rsidR="00AA44F4" w:rsidRPr="0016252D">
        <w:rPr>
          <w:sz w:val="27"/>
          <w:szCs w:val="27"/>
        </w:rPr>
        <w:t>пункте</w:t>
      </w:r>
      <w:r w:rsidRPr="0016252D">
        <w:rPr>
          <w:sz w:val="27"/>
          <w:szCs w:val="27"/>
        </w:rPr>
        <w:t xml:space="preserve"> </w:t>
      </w:r>
      <w:r w:rsidR="00AA44F4" w:rsidRPr="0016252D">
        <w:rPr>
          <w:sz w:val="27"/>
          <w:szCs w:val="27"/>
        </w:rPr>
        <w:t>7</w:t>
      </w:r>
      <w:r w:rsidRPr="0016252D">
        <w:rPr>
          <w:sz w:val="27"/>
          <w:szCs w:val="27"/>
        </w:rPr>
        <w:t xml:space="preserve"> статьи </w:t>
      </w:r>
      <w:r w:rsidR="00AA44F4" w:rsidRPr="0016252D">
        <w:rPr>
          <w:sz w:val="27"/>
          <w:szCs w:val="27"/>
        </w:rPr>
        <w:t xml:space="preserve">4 </w:t>
      </w:r>
      <w:r w:rsidRPr="0016252D">
        <w:rPr>
          <w:sz w:val="27"/>
          <w:szCs w:val="27"/>
        </w:rPr>
        <w:t xml:space="preserve">Закона </w:t>
      </w:r>
      <w:r w:rsidR="00AA44F4" w:rsidRPr="0016252D">
        <w:rPr>
          <w:spacing w:val="-4"/>
          <w:sz w:val="27"/>
          <w:szCs w:val="27"/>
          <w:lang w:eastAsia="en-US"/>
        </w:rPr>
        <w:t>Ульяновской области от 30 июня 2008 года № 118-ЗО</w:t>
      </w:r>
      <w:r w:rsidR="00AA44F4" w:rsidRPr="0016252D">
        <w:rPr>
          <w:sz w:val="27"/>
          <w:szCs w:val="27"/>
        </w:rPr>
        <w:t xml:space="preserve">, </w:t>
      </w:r>
      <w:r w:rsidRPr="0016252D">
        <w:rPr>
          <w:sz w:val="27"/>
          <w:szCs w:val="27"/>
        </w:rPr>
        <w:t>дополняется объектами энергетики.</w:t>
      </w:r>
    </w:p>
    <w:p w:rsidR="00576A33" w:rsidRDefault="002273B9" w:rsidP="00576A33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ar-SA"/>
        </w:rPr>
      </w:pPr>
      <w:r w:rsidRPr="0016252D">
        <w:rPr>
          <w:sz w:val="27"/>
          <w:szCs w:val="27"/>
        </w:rPr>
        <w:t xml:space="preserve">Предметом правового регулирования законопроекта являются </w:t>
      </w:r>
      <w:r w:rsidR="00576A33" w:rsidRPr="0016252D">
        <w:rPr>
          <w:sz w:val="27"/>
          <w:szCs w:val="27"/>
        </w:rPr>
        <w:t xml:space="preserve">установление соотношения документов территориального планирования двух и более субъектов Российской Федерации, субъектов Российской Федерации, муниципальных образований </w:t>
      </w:r>
      <w:r w:rsidRPr="0016252D">
        <w:rPr>
          <w:sz w:val="27"/>
          <w:szCs w:val="27"/>
          <w:lang w:eastAsia="ar-SA"/>
        </w:rPr>
        <w:t>в области регулирования норм в сфере градостроительн</w:t>
      </w:r>
      <w:r w:rsidR="00576A33" w:rsidRPr="0016252D">
        <w:rPr>
          <w:sz w:val="27"/>
          <w:szCs w:val="27"/>
          <w:lang w:eastAsia="ar-SA"/>
        </w:rPr>
        <w:t>ой</w:t>
      </w:r>
      <w:r w:rsidRPr="0016252D">
        <w:rPr>
          <w:sz w:val="27"/>
          <w:szCs w:val="27"/>
          <w:lang w:eastAsia="ar-SA"/>
        </w:rPr>
        <w:t xml:space="preserve"> </w:t>
      </w:r>
      <w:r w:rsidR="00576A33" w:rsidRPr="0016252D">
        <w:rPr>
          <w:sz w:val="27"/>
          <w:szCs w:val="27"/>
          <w:lang w:eastAsia="ar-SA"/>
        </w:rPr>
        <w:t>деятельности</w:t>
      </w:r>
      <w:r w:rsidRPr="0016252D">
        <w:rPr>
          <w:sz w:val="27"/>
          <w:szCs w:val="27"/>
          <w:lang w:eastAsia="ar-SA"/>
        </w:rPr>
        <w:t xml:space="preserve">. </w:t>
      </w:r>
    </w:p>
    <w:p w:rsidR="002A2C37" w:rsidRDefault="0008244E" w:rsidP="00576A33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ar-SA"/>
        </w:rPr>
      </w:pPr>
      <w:r>
        <w:rPr>
          <w:sz w:val="27"/>
          <w:szCs w:val="27"/>
          <w:lang w:eastAsia="ar-SA"/>
        </w:rPr>
        <w:t xml:space="preserve">Агентством </w:t>
      </w:r>
      <w:r w:rsidRPr="0016252D">
        <w:rPr>
          <w:color w:val="000000"/>
          <w:sz w:val="27"/>
          <w:szCs w:val="27"/>
        </w:rPr>
        <w:t>архитектуры и градостроительства Ульяновской области</w:t>
      </w:r>
      <w:r>
        <w:rPr>
          <w:color w:val="000000"/>
          <w:sz w:val="27"/>
          <w:szCs w:val="27"/>
        </w:rPr>
        <w:t xml:space="preserve"> (далее Агентство) разработано</w:t>
      </w:r>
      <w:r>
        <w:rPr>
          <w:sz w:val="27"/>
          <w:szCs w:val="27"/>
          <w:lang w:eastAsia="ar-SA"/>
        </w:rPr>
        <w:t xml:space="preserve"> Положение о порядке утверждения документов территориального планирования, проектов внесения изменений в документы территориального планирования муниципальных образований Ульяновской области, являющееся приложением к приказу Агентства (в настоящее время находится на стадии вынесения), которое содержит отсылочные нормы к статьям 19 и 23 главы </w:t>
      </w:r>
      <w:r>
        <w:rPr>
          <w:sz w:val="27"/>
          <w:szCs w:val="27"/>
          <w:lang w:val="en-US" w:eastAsia="ar-SA"/>
        </w:rPr>
        <w:t>III</w:t>
      </w:r>
      <w:r w:rsidRPr="0008244E">
        <w:rPr>
          <w:sz w:val="27"/>
          <w:szCs w:val="27"/>
          <w:lang w:eastAsia="ar-SA"/>
        </w:rPr>
        <w:t xml:space="preserve"> </w:t>
      </w:r>
      <w:r>
        <w:rPr>
          <w:sz w:val="27"/>
          <w:szCs w:val="27"/>
          <w:lang w:eastAsia="ar-SA"/>
        </w:rPr>
        <w:t>Градостроительного кодекса РФ в части состава и содержания документов</w:t>
      </w:r>
      <w:r w:rsidR="002A2C37">
        <w:rPr>
          <w:sz w:val="27"/>
          <w:szCs w:val="27"/>
          <w:lang w:eastAsia="ar-SA"/>
        </w:rPr>
        <w:t>. На основании изложенного, изменения, внесенные в статьи 19 и 23 Градостроительного кодекса РФ, в данный законопроект не вносятся.</w:t>
      </w:r>
    </w:p>
    <w:p w:rsidR="00B7587C" w:rsidRDefault="002A2C37" w:rsidP="00B7587C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ar-SA"/>
        </w:rPr>
      </w:pPr>
      <w:r>
        <w:rPr>
          <w:sz w:val="27"/>
          <w:szCs w:val="27"/>
          <w:lang w:eastAsia="ar-SA"/>
        </w:rPr>
        <w:t>Глава 5 Градостроительного устава Ульяновской области «Случаи, когда на территории Ульяновской области не требуется получение разрешения на строительство» предусмат</w:t>
      </w:r>
      <w:r w:rsidR="00B7587C">
        <w:rPr>
          <w:sz w:val="27"/>
          <w:szCs w:val="27"/>
          <w:lang w:eastAsia="ar-SA"/>
        </w:rPr>
        <w:t>ривает перечень, в состав которого</w:t>
      </w:r>
      <w:r>
        <w:rPr>
          <w:sz w:val="27"/>
          <w:szCs w:val="27"/>
          <w:lang w:eastAsia="ar-SA"/>
        </w:rPr>
        <w:t xml:space="preserve"> входит </w:t>
      </w:r>
      <w:r w:rsidR="00B7587C">
        <w:rPr>
          <w:sz w:val="27"/>
          <w:szCs w:val="27"/>
          <w:lang w:eastAsia="ar-SA"/>
        </w:rPr>
        <w:t xml:space="preserve">пункт с указанием случаев, предусмотренных Градостроительным кодексом РФ, таким образом, </w:t>
      </w:r>
      <w:r>
        <w:rPr>
          <w:sz w:val="27"/>
          <w:szCs w:val="27"/>
          <w:lang w:eastAsia="ar-SA"/>
        </w:rPr>
        <w:t xml:space="preserve"> </w:t>
      </w:r>
      <w:r w:rsidR="00B7587C">
        <w:rPr>
          <w:sz w:val="27"/>
          <w:szCs w:val="27"/>
          <w:lang w:eastAsia="ar-SA"/>
        </w:rPr>
        <w:t>изменения, внесенные в стать</w:t>
      </w:r>
      <w:r w:rsidR="00B7587C">
        <w:rPr>
          <w:sz w:val="27"/>
          <w:szCs w:val="27"/>
          <w:lang w:eastAsia="ar-SA"/>
        </w:rPr>
        <w:t>ю</w:t>
      </w:r>
      <w:r w:rsidR="00B7587C">
        <w:rPr>
          <w:sz w:val="27"/>
          <w:szCs w:val="27"/>
          <w:lang w:eastAsia="ar-SA"/>
        </w:rPr>
        <w:t xml:space="preserve"> </w:t>
      </w:r>
      <w:r w:rsidR="00B7587C">
        <w:rPr>
          <w:sz w:val="27"/>
          <w:szCs w:val="27"/>
          <w:lang w:eastAsia="ar-SA"/>
        </w:rPr>
        <w:t>51</w:t>
      </w:r>
      <w:r w:rsidR="00B7587C">
        <w:rPr>
          <w:sz w:val="27"/>
          <w:szCs w:val="27"/>
          <w:lang w:eastAsia="ar-SA"/>
        </w:rPr>
        <w:t xml:space="preserve"> Градостроительного кодекса РФ, в данный законопроект не вносятся.</w:t>
      </w:r>
    </w:p>
    <w:p w:rsidR="00A3171C" w:rsidRPr="0016252D" w:rsidRDefault="00A3171C" w:rsidP="00576A33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ar-SA"/>
        </w:rPr>
      </w:pPr>
      <w:bookmarkStart w:id="0" w:name="_GoBack"/>
      <w:bookmarkEnd w:id="0"/>
      <w:r w:rsidRPr="0016252D">
        <w:rPr>
          <w:sz w:val="27"/>
          <w:szCs w:val="27"/>
        </w:rPr>
        <w:t xml:space="preserve">Также в связи с принятием Законов Ульяновской области от 20.04.2018   № 26-ЗО «О правках к Уставу Ульяновской области» от 20.04.2018 № 27-ЗО  «О внесении </w:t>
      </w:r>
      <w:r w:rsidRPr="0016252D">
        <w:rPr>
          <w:sz w:val="27"/>
          <w:szCs w:val="27"/>
        </w:rPr>
        <w:lastRenderedPageBreak/>
        <w:t xml:space="preserve">изменений в отдельные законодательные акты Ульяновской области», которыми были исключены положения, касающиеся программ </w:t>
      </w:r>
      <w:r w:rsidRPr="0016252D">
        <w:rPr>
          <w:rFonts w:eastAsiaTheme="minorHAnsi"/>
          <w:sz w:val="27"/>
          <w:szCs w:val="27"/>
          <w:lang w:eastAsia="en-US"/>
        </w:rPr>
        <w:t>социально-экономического развития Ульяновской области</w:t>
      </w:r>
    </w:p>
    <w:p w:rsidR="002273B9" w:rsidRPr="0016252D" w:rsidRDefault="002273B9" w:rsidP="00AA44F4">
      <w:pPr>
        <w:ind w:firstLine="709"/>
        <w:jc w:val="both"/>
        <w:rPr>
          <w:sz w:val="27"/>
          <w:szCs w:val="27"/>
        </w:rPr>
      </w:pPr>
      <w:r w:rsidRPr="0016252D">
        <w:rPr>
          <w:sz w:val="27"/>
          <w:szCs w:val="27"/>
        </w:rPr>
        <w:t>Реализация проектируемого Закона Ульяновской области не повлечёт за собой отрицательных последствий социально-экономического, политического, правового и иного характера.</w:t>
      </w:r>
    </w:p>
    <w:p w:rsidR="00027ADB" w:rsidRPr="0016252D" w:rsidRDefault="002273B9" w:rsidP="00027ADB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6252D">
        <w:rPr>
          <w:bCs/>
          <w:color w:val="000000"/>
          <w:sz w:val="27"/>
          <w:szCs w:val="27"/>
        </w:rPr>
        <w:t xml:space="preserve">Проект закона подготовлен </w:t>
      </w:r>
      <w:r w:rsidRPr="0016252D">
        <w:rPr>
          <w:color w:val="000000"/>
          <w:sz w:val="27"/>
          <w:szCs w:val="27"/>
        </w:rPr>
        <w:t xml:space="preserve">референтом отдела государственных программ, правового, бухгалтерского обеспечения и делопроизводства  Агентства архитектуры и градостроительства Ульяновской области </w:t>
      </w:r>
      <w:r w:rsidR="00A971F9" w:rsidRPr="0016252D">
        <w:rPr>
          <w:color w:val="000000"/>
          <w:sz w:val="27"/>
          <w:szCs w:val="27"/>
        </w:rPr>
        <w:t>Беляков</w:t>
      </w:r>
      <w:r w:rsidR="00EA748C" w:rsidRPr="0016252D">
        <w:rPr>
          <w:color w:val="000000"/>
          <w:sz w:val="27"/>
          <w:szCs w:val="27"/>
        </w:rPr>
        <w:t>ым</w:t>
      </w:r>
      <w:r w:rsidR="00A971F9" w:rsidRPr="0016252D">
        <w:rPr>
          <w:color w:val="000000"/>
          <w:sz w:val="27"/>
          <w:szCs w:val="27"/>
        </w:rPr>
        <w:t xml:space="preserve"> В.</w:t>
      </w:r>
      <w:r w:rsidRPr="0016252D">
        <w:rPr>
          <w:color w:val="000000"/>
          <w:sz w:val="27"/>
          <w:szCs w:val="27"/>
        </w:rPr>
        <w:t xml:space="preserve">В. и </w:t>
      </w:r>
      <w:r w:rsidRPr="0016252D">
        <w:rPr>
          <w:sz w:val="27"/>
          <w:szCs w:val="27"/>
        </w:rPr>
        <w:t xml:space="preserve">главным юрисконсультом отдела правового обеспечения и бухгалтерского учёта ОГАУ «Региональный градостроительный центр» </w:t>
      </w:r>
      <w:r w:rsidR="00EA748C" w:rsidRPr="0016252D">
        <w:rPr>
          <w:sz w:val="27"/>
          <w:szCs w:val="27"/>
        </w:rPr>
        <w:t>Горбуновой Е.А</w:t>
      </w:r>
      <w:r w:rsidRPr="0016252D">
        <w:rPr>
          <w:sz w:val="27"/>
          <w:szCs w:val="27"/>
        </w:rPr>
        <w:t xml:space="preserve">. </w:t>
      </w:r>
      <w:r w:rsidRPr="0016252D">
        <w:rPr>
          <w:color w:val="000000"/>
          <w:sz w:val="27"/>
          <w:szCs w:val="27"/>
        </w:rPr>
        <w:t>(тел.: 27-09-72)</w:t>
      </w:r>
      <w:r w:rsidR="00027ADB" w:rsidRPr="0016252D">
        <w:rPr>
          <w:sz w:val="27"/>
          <w:szCs w:val="27"/>
        </w:rPr>
        <w:t>.</w:t>
      </w:r>
      <w:r w:rsidR="00C33BE9" w:rsidRPr="0016252D">
        <w:rPr>
          <w:sz w:val="27"/>
          <w:szCs w:val="27"/>
        </w:rPr>
        <w:t xml:space="preserve"> </w:t>
      </w:r>
    </w:p>
    <w:p w:rsidR="00027ADB" w:rsidRPr="0016252D" w:rsidRDefault="00027ADB" w:rsidP="00027ADB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027ADB" w:rsidRPr="0016252D" w:rsidRDefault="00027ADB" w:rsidP="00027ADB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16252D" w:rsidRDefault="0016252D" w:rsidP="00027AD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33BE9" w:rsidRPr="0016252D" w:rsidRDefault="00EA748C" w:rsidP="00027ADB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6252D">
        <w:rPr>
          <w:sz w:val="27"/>
          <w:szCs w:val="27"/>
        </w:rPr>
        <w:t>Исполняющая</w:t>
      </w:r>
      <w:r w:rsidR="00C33BE9" w:rsidRPr="0016252D">
        <w:rPr>
          <w:sz w:val="27"/>
          <w:szCs w:val="27"/>
        </w:rPr>
        <w:t xml:space="preserve"> обязанности руководителя</w:t>
      </w:r>
    </w:p>
    <w:p w:rsidR="00C33BE9" w:rsidRPr="0016252D" w:rsidRDefault="00C33BE9" w:rsidP="00027ADB">
      <w:pPr>
        <w:tabs>
          <w:tab w:val="left" w:pos="8595"/>
        </w:tabs>
        <w:jc w:val="both"/>
        <w:rPr>
          <w:sz w:val="27"/>
          <w:szCs w:val="27"/>
        </w:rPr>
      </w:pPr>
      <w:r w:rsidRPr="0016252D">
        <w:rPr>
          <w:sz w:val="27"/>
          <w:szCs w:val="27"/>
        </w:rPr>
        <w:t>Агентства  архитектуры и градостроительства</w:t>
      </w:r>
      <w:r w:rsidR="00DF355A" w:rsidRPr="0016252D">
        <w:rPr>
          <w:sz w:val="27"/>
          <w:szCs w:val="27"/>
        </w:rPr>
        <w:tab/>
      </w:r>
    </w:p>
    <w:p w:rsidR="00C33BE9" w:rsidRPr="0016252D" w:rsidRDefault="00C33BE9" w:rsidP="00AA44F4">
      <w:pPr>
        <w:jc w:val="both"/>
        <w:rPr>
          <w:sz w:val="27"/>
          <w:szCs w:val="27"/>
        </w:rPr>
      </w:pPr>
      <w:r w:rsidRPr="0016252D">
        <w:rPr>
          <w:sz w:val="27"/>
          <w:szCs w:val="27"/>
        </w:rPr>
        <w:t xml:space="preserve">Ульяновской области                                                              </w:t>
      </w:r>
      <w:r w:rsidR="00027ADB" w:rsidRPr="0016252D">
        <w:rPr>
          <w:sz w:val="27"/>
          <w:szCs w:val="27"/>
        </w:rPr>
        <w:t xml:space="preserve">    </w:t>
      </w:r>
      <w:r w:rsidRPr="0016252D">
        <w:rPr>
          <w:sz w:val="27"/>
          <w:szCs w:val="27"/>
        </w:rPr>
        <w:t xml:space="preserve">           </w:t>
      </w:r>
      <w:r w:rsidR="00F738D4" w:rsidRPr="0016252D">
        <w:rPr>
          <w:sz w:val="27"/>
          <w:szCs w:val="27"/>
        </w:rPr>
        <w:t>С.А.Тюрина</w:t>
      </w:r>
    </w:p>
    <w:sectPr w:rsidR="00C33BE9" w:rsidRPr="0016252D" w:rsidSect="0016252D"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A84" w:rsidRDefault="004B5A84" w:rsidP="00E10139">
      <w:r>
        <w:separator/>
      </w:r>
    </w:p>
  </w:endnote>
  <w:endnote w:type="continuationSeparator" w:id="0">
    <w:p w:rsidR="004B5A84" w:rsidRDefault="004B5A84" w:rsidP="00E10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A84" w:rsidRDefault="004B5A84" w:rsidP="00E10139">
      <w:r>
        <w:separator/>
      </w:r>
    </w:p>
  </w:footnote>
  <w:footnote w:type="continuationSeparator" w:id="0">
    <w:p w:rsidR="004B5A84" w:rsidRDefault="004B5A84" w:rsidP="00E101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BE9"/>
    <w:rsid w:val="00027ADB"/>
    <w:rsid w:val="00043D60"/>
    <w:rsid w:val="0008244E"/>
    <w:rsid w:val="000F42DB"/>
    <w:rsid w:val="0010471B"/>
    <w:rsid w:val="0016252D"/>
    <w:rsid w:val="001C0EBF"/>
    <w:rsid w:val="002273B9"/>
    <w:rsid w:val="002548E9"/>
    <w:rsid w:val="002A2C37"/>
    <w:rsid w:val="00301057"/>
    <w:rsid w:val="00307128"/>
    <w:rsid w:val="003121E1"/>
    <w:rsid w:val="00392701"/>
    <w:rsid w:val="00397370"/>
    <w:rsid w:val="003A316A"/>
    <w:rsid w:val="00403C1A"/>
    <w:rsid w:val="0041094B"/>
    <w:rsid w:val="004B5A84"/>
    <w:rsid w:val="00576A33"/>
    <w:rsid w:val="00681BF9"/>
    <w:rsid w:val="006A0E93"/>
    <w:rsid w:val="006A4E85"/>
    <w:rsid w:val="006C0F9F"/>
    <w:rsid w:val="006D65F5"/>
    <w:rsid w:val="00734C3D"/>
    <w:rsid w:val="007458CE"/>
    <w:rsid w:val="00787869"/>
    <w:rsid w:val="007C01E4"/>
    <w:rsid w:val="0086760D"/>
    <w:rsid w:val="00924908"/>
    <w:rsid w:val="009704AC"/>
    <w:rsid w:val="00A3171C"/>
    <w:rsid w:val="00A971F9"/>
    <w:rsid w:val="00AA44F4"/>
    <w:rsid w:val="00AD2086"/>
    <w:rsid w:val="00B67B93"/>
    <w:rsid w:val="00B7587C"/>
    <w:rsid w:val="00B8684C"/>
    <w:rsid w:val="00C33BE9"/>
    <w:rsid w:val="00C4612D"/>
    <w:rsid w:val="00DF355A"/>
    <w:rsid w:val="00E10139"/>
    <w:rsid w:val="00E17B63"/>
    <w:rsid w:val="00EA748C"/>
    <w:rsid w:val="00EE189D"/>
    <w:rsid w:val="00F30A01"/>
    <w:rsid w:val="00F7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BBD99"/>
  <w15:docId w15:val="{1A26676B-C2F2-415F-9647-1B59DEBFA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3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101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01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101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101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67B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7B9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Принят ГД"/>
    <w:basedOn w:val="a"/>
    <w:uiPriority w:val="99"/>
    <w:rsid w:val="0010471B"/>
    <w:pPr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4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13</cp:revision>
  <cp:lastPrinted>2018-08-07T13:17:00Z</cp:lastPrinted>
  <dcterms:created xsi:type="dcterms:W3CDTF">2018-06-15T07:52:00Z</dcterms:created>
  <dcterms:modified xsi:type="dcterms:W3CDTF">2018-08-16T12:24:00Z</dcterms:modified>
</cp:coreProperties>
</file>